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170215">
        <w:rPr>
          <w:rStyle w:val="FontStyle12"/>
          <w:rFonts w:ascii="Arial Narrow" w:hAnsi="Arial Narrow"/>
          <w:b/>
          <w:sz w:val="24"/>
          <w:szCs w:val="24"/>
        </w:rPr>
        <w:t>2</w:t>
      </w:r>
      <w:r w:rsidR="004719B9">
        <w:rPr>
          <w:rStyle w:val="FontStyle12"/>
          <w:rFonts w:ascii="Arial Narrow" w:hAnsi="Arial Narrow"/>
          <w:b/>
          <w:sz w:val="24"/>
          <w:szCs w:val="24"/>
        </w:rPr>
        <w:t>9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улица </w:t>
      </w:r>
      <w:r w:rsidR="00DD419E">
        <w:rPr>
          <w:rStyle w:val="FontStyle11"/>
          <w:rFonts w:ascii="Arial Narrow" w:hAnsi="Arial Narrow"/>
          <w:b/>
        </w:rPr>
        <w:t>Федосеенко</w:t>
      </w:r>
      <w:r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170215">
        <w:rPr>
          <w:rStyle w:val="FontStyle12"/>
          <w:rFonts w:ascii="Arial Narrow" w:hAnsi="Arial Narrow"/>
          <w:b/>
          <w:sz w:val="24"/>
          <w:szCs w:val="24"/>
        </w:rPr>
        <w:t>2</w:t>
      </w:r>
      <w:r w:rsidR="004719B9">
        <w:rPr>
          <w:rStyle w:val="FontStyle12"/>
          <w:rFonts w:ascii="Arial Narrow" w:hAnsi="Arial Narrow"/>
          <w:b/>
          <w:sz w:val="24"/>
          <w:szCs w:val="24"/>
        </w:rPr>
        <w:t>9</w:t>
      </w:r>
      <w:r w:rsidR="00581A28">
        <w:rPr>
          <w:rStyle w:val="FontStyle12"/>
          <w:rFonts w:ascii="Arial Narrow" w:hAnsi="Arial Narrow"/>
          <w:b/>
          <w:sz w:val="24"/>
          <w:szCs w:val="24"/>
        </w:rPr>
        <w:t>,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Дата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542CB4">
        <w:rPr>
          <w:rStyle w:val="FontStyle12"/>
          <w:rFonts w:ascii="Arial Narrow" w:hAnsi="Arial Narrow"/>
          <w:sz w:val="24"/>
          <w:szCs w:val="24"/>
        </w:rPr>
        <w:t>2</w:t>
      </w:r>
      <w:r w:rsidR="004719B9">
        <w:rPr>
          <w:rStyle w:val="FontStyle12"/>
          <w:rFonts w:ascii="Arial Narrow" w:hAnsi="Arial Narrow"/>
          <w:sz w:val="24"/>
          <w:szCs w:val="24"/>
        </w:rPr>
        <w:t>610,60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542CB4">
        <w:rPr>
          <w:rStyle w:val="FontStyle12"/>
          <w:rFonts w:ascii="Arial Narrow" w:hAnsi="Arial Narrow"/>
          <w:sz w:val="24"/>
          <w:szCs w:val="24"/>
        </w:rPr>
        <w:t>1</w:t>
      </w:r>
      <w:r w:rsidR="004719B9">
        <w:rPr>
          <w:rStyle w:val="FontStyle12"/>
          <w:rFonts w:ascii="Arial Narrow" w:hAnsi="Arial Narrow"/>
          <w:sz w:val="24"/>
          <w:szCs w:val="24"/>
        </w:rPr>
        <w:t>501,24</w:t>
      </w:r>
      <w:r w:rsidR="00542CB4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542CB4">
        <w:rPr>
          <w:rStyle w:val="FontStyle12"/>
          <w:rFonts w:ascii="Arial Narrow" w:hAnsi="Arial Narrow"/>
          <w:sz w:val="24"/>
          <w:szCs w:val="24"/>
        </w:rPr>
        <w:t>57,</w:t>
      </w:r>
      <w:r w:rsidR="004719B9">
        <w:rPr>
          <w:rStyle w:val="FontStyle12"/>
          <w:rFonts w:ascii="Arial Narrow" w:hAnsi="Arial Narrow"/>
          <w:sz w:val="24"/>
          <w:szCs w:val="24"/>
        </w:rPr>
        <w:t>51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A66301" w:rsidRDefault="00A66301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55293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3E93"/>
    <w:rsid w:val="00136287"/>
    <w:rsid w:val="001376A3"/>
    <w:rsid w:val="0014058C"/>
    <w:rsid w:val="001458CB"/>
    <w:rsid w:val="00153CA3"/>
    <w:rsid w:val="00154AE1"/>
    <w:rsid w:val="00170215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D7385"/>
    <w:rsid w:val="001D7642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63A3D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1A14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19B9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2CB4"/>
    <w:rsid w:val="00545154"/>
    <w:rsid w:val="00546B73"/>
    <w:rsid w:val="00550B76"/>
    <w:rsid w:val="00553677"/>
    <w:rsid w:val="00555FFA"/>
    <w:rsid w:val="0056796C"/>
    <w:rsid w:val="00571F8C"/>
    <w:rsid w:val="00577CA2"/>
    <w:rsid w:val="00581A28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03DF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86FF5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2A60"/>
    <w:rsid w:val="00925EA4"/>
    <w:rsid w:val="009262A8"/>
    <w:rsid w:val="009317C0"/>
    <w:rsid w:val="00936A50"/>
    <w:rsid w:val="0094110A"/>
    <w:rsid w:val="00942853"/>
    <w:rsid w:val="00956562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66301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31F92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08AA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4663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63783"/>
    <w:rsid w:val="00D70A8A"/>
    <w:rsid w:val="00D72BAF"/>
    <w:rsid w:val="00D90C7E"/>
    <w:rsid w:val="00D927A3"/>
    <w:rsid w:val="00DA6D72"/>
    <w:rsid w:val="00DB3851"/>
    <w:rsid w:val="00DB6EAB"/>
    <w:rsid w:val="00DD419E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4866-E9B8-480D-A6DA-AB2751D7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2023-04-13T06:15:00Z</cp:lastPrinted>
  <dcterms:created xsi:type="dcterms:W3CDTF">2023-04-21T07:24:00Z</dcterms:created>
  <dcterms:modified xsi:type="dcterms:W3CDTF">2023-04-21T07:26:00Z</dcterms:modified>
</cp:coreProperties>
</file>